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27" w:rsidRDefault="00711E27" w:rsidP="00711E27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7FE4CBEE" wp14:editId="07705BA8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Bílá Lhota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ílá Lhota -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OBEC BÍLÁ LHOTA, BÍLÁ LHOTA </w:t>
      </w:r>
      <w:proofErr w:type="gramStart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>č.p.</w:t>
      </w:r>
      <w:proofErr w:type="gramEnd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 1, 783 21 CHUDOBÍN</w:t>
      </w:r>
    </w:p>
    <w:p w:rsidR="00711E27" w:rsidRDefault="00711E27" w:rsidP="00711E27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  <w:t xml:space="preserve">tel. 585 340 078, IČ:00298662, DIČ:CZ00298662, e-mail: </w:t>
      </w:r>
      <w:hyperlink r:id="rId6" w:history="1">
        <w:r>
          <w:rPr>
            <w:rStyle w:val="Hypertextovodkaz"/>
            <w:rFonts w:ascii="Times New Roman" w:eastAsia="Arial Unicode MS" w:hAnsi="Times New Roman" w:cs="Times New Roman"/>
            <w:b/>
            <w:bCs/>
            <w:i/>
            <w:iCs/>
            <w:kern w:val="2"/>
            <w:sz w:val="20"/>
            <w:szCs w:val="20"/>
            <w:lang w:eastAsia="ar-SA" w:bidi="ar-SA"/>
          </w:rPr>
          <w:t>obec@bilalhota.cz</w:t>
        </w:r>
      </w:hyperlink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, </w:t>
      </w:r>
      <w:r>
        <w:rPr>
          <w:rFonts w:ascii="Times New Roman" w:eastAsia="Arial Unicode MS" w:hAnsi="Times New Roman" w:cs="Times New Roman"/>
          <w:b/>
          <w:i/>
          <w:color w:val="auto"/>
          <w:kern w:val="2"/>
          <w:lang w:eastAsia="ar-SA" w:bidi="ar-SA"/>
        </w:rPr>
        <w:t>ID DS: ey6bk4u</w:t>
      </w: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Předmět žádosti o poskytnutí informace dle zákona č. 106/1999 Sb., o svobodném přístupu k informacím</w:t>
      </w: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… žádost o sdělení </w:t>
      </w:r>
    </w:p>
    <w:p w:rsidR="00711E27" w:rsidRDefault="00711E27" w:rsidP="00711E27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zápisy z jednání zastupitelstva od</w:t>
      </w:r>
      <w:r>
        <w:rPr>
          <w:rFonts w:ascii="Calibri" w:eastAsia="Times New Roman" w:hAnsi="Calibri" w:cs="Calibri"/>
          <w:color w:val="000000"/>
          <w:lang w:eastAsia="cs-CZ" w:bidi="ar-SA"/>
        </w:rPr>
        <w:t> 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</w:t>
      </w:r>
      <w:r>
        <w:rPr>
          <w:rFonts w:ascii="Calibri" w:eastAsia="Times New Roman" w:hAnsi="Calibri" w:cs="Calibri"/>
          <w:color w:val="000000"/>
          <w:lang w:eastAsia="cs-CZ" w:bidi="ar-SA"/>
        </w:rPr>
        <w:t>.</w:t>
      </w:r>
      <w:r>
        <w:rPr>
          <w:rFonts w:ascii="Calibri" w:eastAsia="Times New Roman" w:hAnsi="Calibri" w:cs="Calibri"/>
          <w:color w:val="000000"/>
          <w:lang w:eastAsia="cs-CZ" w:bidi="ar-SA"/>
        </w:rPr>
        <w:t>6</w:t>
      </w:r>
      <w:r>
        <w:rPr>
          <w:rFonts w:ascii="Calibri" w:eastAsia="Times New Roman" w:hAnsi="Calibri" w:cs="Calibri"/>
          <w:color w:val="000000"/>
          <w:lang w:eastAsia="cs-CZ" w:bidi="ar-SA"/>
        </w:rPr>
        <w:t>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22.12</w:t>
      </w:r>
      <w:r>
        <w:rPr>
          <w:rFonts w:ascii="Calibri" w:eastAsia="Times New Roman" w:hAnsi="Calibri" w:cs="Calibri"/>
          <w:color w:val="000000"/>
          <w:lang w:eastAsia="cs-CZ" w:bidi="ar-SA"/>
        </w:rPr>
        <w:t>.2020</w:t>
      </w:r>
    </w:p>
    <w:p w:rsidR="00711E27" w:rsidRDefault="00711E27" w:rsidP="00711E27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zápisy a usnesení ze schůzí rady obce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</w:t>
      </w:r>
    </w:p>
    <w:p w:rsidR="00711E27" w:rsidRDefault="00711E27" w:rsidP="00711E27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ind w:right="-142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zápisy kontrolního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</w:t>
      </w:r>
    </w:p>
    <w:p w:rsidR="00711E27" w:rsidRDefault="00711E27" w:rsidP="00711E27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zápisy finančního výboru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</w:t>
      </w: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Poskytnutí informace dle zákona č. 106/1999 Sb., o svobodném přístupu k informacím</w:t>
      </w:r>
    </w:p>
    <w:p w:rsidR="00711E27" w:rsidRDefault="00711E27" w:rsidP="00711E27">
      <w:pPr>
        <w:overflowPunct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711E27" w:rsidRPr="00C43345" w:rsidRDefault="00711E27" w:rsidP="00711E27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zápisy z jednání zastupitelstva od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 </w:t>
      </w:r>
      <w:r w:rsidRPr="00C43345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- v příloze </w:t>
      </w:r>
    </w:p>
    <w:p w:rsidR="00711E27" w:rsidRPr="00C43345" w:rsidRDefault="00711E27" w:rsidP="00711E27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711E27" w:rsidRDefault="00711E27" w:rsidP="00711E27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usnesení  a zápisy ze schůzí rady obce v</w:t>
      </w:r>
      <w:r>
        <w:rPr>
          <w:rFonts w:ascii="Calibri" w:eastAsia="Times New Roman" w:hAnsi="Calibri" w:cs="Calibri"/>
          <w:color w:val="000000"/>
          <w:lang w:eastAsia="cs-CZ" w:bidi="ar-SA"/>
        </w:rPr>
        <w:t> </w:t>
      </w:r>
      <w:r>
        <w:rPr>
          <w:rFonts w:ascii="Calibri" w:eastAsia="Times New Roman" w:hAnsi="Calibri" w:cs="Calibri"/>
          <w:color w:val="000000"/>
          <w:lang w:eastAsia="cs-CZ" w:bidi="ar-SA"/>
        </w:rPr>
        <w:t>době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  <w:bookmarkStart w:id="0" w:name="_GoBack"/>
      <w:bookmarkEnd w:id="0"/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22.12.2020– v příloze</w:t>
      </w:r>
    </w:p>
    <w:p w:rsidR="00711E27" w:rsidRDefault="00711E27" w:rsidP="00711E27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711E27" w:rsidRDefault="00711E27" w:rsidP="00711E27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 w:rsidRPr="007A6244">
        <w:rPr>
          <w:rFonts w:ascii="Calibri" w:eastAsia="Times New Roman" w:hAnsi="Calibri" w:cs="Calibri"/>
          <w:color w:val="000000"/>
          <w:lang w:eastAsia="cs-CZ" w:bidi="ar-SA"/>
        </w:rPr>
        <w:t>zápisy kontrolního výboru v době od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 </w:t>
      </w:r>
      <w:r>
        <w:rPr>
          <w:rFonts w:ascii="Calibri" w:eastAsia="Times New Roman" w:hAnsi="Calibri" w:cs="Calibri"/>
          <w:color w:val="000000"/>
          <w:lang w:eastAsia="cs-CZ" w:bidi="ar-SA"/>
        </w:rPr>
        <w:t>– v příloze</w:t>
      </w:r>
    </w:p>
    <w:p w:rsidR="00711E27" w:rsidRDefault="00711E27" w:rsidP="00711E27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711E27" w:rsidRPr="007A6244" w:rsidRDefault="00711E27" w:rsidP="00711E27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 w:rsidRPr="007A6244">
        <w:rPr>
          <w:rFonts w:ascii="Calibri" w:eastAsia="Times New Roman" w:hAnsi="Calibri" w:cs="Calibri"/>
          <w:color w:val="000000"/>
          <w:lang w:eastAsia="cs-CZ" w:bidi="ar-SA"/>
        </w:rPr>
        <w:t>zápisy finančního výboru v době od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26.6.</w:t>
      </w:r>
      <w:r>
        <w:rPr>
          <w:rFonts w:ascii="Calibri" w:eastAsia="Times New Roman" w:hAnsi="Calibri" w:cs="Calibri"/>
          <w:color w:val="000000"/>
          <w:lang w:eastAsia="cs-CZ" w:bidi="ar-SA"/>
        </w:rPr>
        <w:t>2020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až 22.12.2020 - </w:t>
      </w:r>
      <w:r w:rsidRPr="007A6244">
        <w:rPr>
          <w:rFonts w:ascii="Calibri" w:eastAsia="Times New Roman" w:hAnsi="Calibri" w:cs="Calibri"/>
          <w:color w:val="000000"/>
          <w:lang w:eastAsia="cs-CZ" w:bidi="ar-SA"/>
        </w:rPr>
        <w:t>v příloze</w:t>
      </w:r>
    </w:p>
    <w:p w:rsidR="00711E27" w:rsidRDefault="00711E27" w:rsidP="00711E27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711E27" w:rsidRDefault="00711E27" w:rsidP="00711E27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711E27" w:rsidRPr="00573B34" w:rsidRDefault="00711E27" w:rsidP="00711E27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Informaci zpracoval:</w:t>
      </w: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proofErr w:type="gramStart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6.1</w:t>
      </w: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.</w:t>
      </w: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2021</w:t>
      </w:r>
      <w:proofErr w:type="gramEnd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  Jan Balcárek </w:t>
      </w:r>
    </w:p>
    <w:p w:rsidR="00711E27" w:rsidRDefault="00711E27" w:rsidP="00711E27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711E27" w:rsidRDefault="00711E27" w:rsidP="00711E2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711E27" w:rsidRDefault="00711E27" w:rsidP="00711E27">
      <w:pPr>
        <w:rPr>
          <w:rFonts w:hint="eastAsia"/>
        </w:rPr>
      </w:pPr>
    </w:p>
    <w:p w:rsidR="00711E27" w:rsidRDefault="00711E27" w:rsidP="00711E27">
      <w:pPr>
        <w:rPr>
          <w:rFonts w:hint="eastAsia"/>
        </w:rPr>
      </w:pPr>
    </w:p>
    <w:p w:rsidR="004167BE" w:rsidRDefault="00711E27"/>
    <w:sectPr w:rsidR="004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813"/>
    <w:multiLevelType w:val="hybridMultilevel"/>
    <w:tmpl w:val="2346A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439DF"/>
    <w:multiLevelType w:val="hybridMultilevel"/>
    <w:tmpl w:val="6FACBB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E"/>
    <w:rsid w:val="0012424D"/>
    <w:rsid w:val="00711E27"/>
    <w:rsid w:val="00DB7ACE"/>
    <w:rsid w:val="00E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78B3-0C39-4C1F-895A-E07DBD8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E27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E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1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a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dcterms:created xsi:type="dcterms:W3CDTF">2021-01-06T10:19:00Z</dcterms:created>
  <dcterms:modified xsi:type="dcterms:W3CDTF">2021-01-06T10:23:00Z</dcterms:modified>
</cp:coreProperties>
</file>