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25259" w:rsidRDefault="008608CB" w:rsidP="008608CB">
      <w:pPr>
        <w:pStyle w:val="T1blotextu"/>
        <w:ind w:left="-1134"/>
        <w:jc w:val="center"/>
        <w:rPr>
          <w:b/>
          <w:sz w:val="30"/>
        </w:rPr>
      </w:pPr>
      <w:r>
        <w:rPr>
          <w:b/>
          <w:sz w:val="30"/>
        </w:rPr>
        <w:t>Střednědobý</w:t>
      </w:r>
      <w:r w:rsidR="002E341D">
        <w:rPr>
          <w:b/>
          <w:sz w:val="30"/>
        </w:rPr>
        <w:t xml:space="preserve"> výhled</w:t>
      </w:r>
      <w:r w:rsidR="00225259">
        <w:rPr>
          <w:b/>
          <w:sz w:val="30"/>
        </w:rPr>
        <w:t>u</w:t>
      </w:r>
      <w:r w:rsidR="002E341D">
        <w:rPr>
          <w:b/>
          <w:sz w:val="30"/>
        </w:rPr>
        <w:t xml:space="preserve"> ro</w:t>
      </w:r>
      <w:r w:rsidR="00544228">
        <w:rPr>
          <w:b/>
          <w:sz w:val="30"/>
        </w:rPr>
        <w:t>zpočtu MŠ Bílá Lhota</w:t>
      </w:r>
    </w:p>
    <w:p w:rsidR="002E341D" w:rsidRDefault="00544228" w:rsidP="00544228">
      <w:pPr>
        <w:pStyle w:val="T1blotextu"/>
        <w:ind w:left="-1134"/>
        <w:jc w:val="center"/>
      </w:pPr>
      <w:r>
        <w:rPr>
          <w:b/>
          <w:sz w:val="30"/>
        </w:rPr>
        <w:t xml:space="preserve"> na rok 2021 a 2022</w:t>
      </w:r>
      <w:r w:rsidR="00247674">
        <w:rPr>
          <w:b/>
          <w:sz w:val="30"/>
        </w:rPr>
        <w:t xml:space="preserve"> </w:t>
      </w:r>
    </w:p>
    <w:p w:rsidR="002E341D" w:rsidRDefault="002E341D" w:rsidP="002E341D">
      <w:pPr>
        <w:pStyle w:val="T1blotextu"/>
        <w:jc w:val="center"/>
        <w:rPr>
          <w:b/>
          <w:sz w:val="30"/>
        </w:rPr>
      </w:pPr>
    </w:p>
    <w:p w:rsidR="002E341D" w:rsidRDefault="002E341D" w:rsidP="002E341D">
      <w:pPr>
        <w:pStyle w:val="T1blotextu"/>
      </w:pPr>
    </w:p>
    <w:tbl>
      <w:tblPr>
        <w:tblW w:w="7231" w:type="dxa"/>
        <w:tblInd w:w="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4" w:space="0" w:color="auto"/>
          <w:insideH w:val="single" w:sz="2" w:space="0" w:color="000001"/>
          <w:insideV w:val="single" w:sz="2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1"/>
      </w:tblGrid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Výnosy</w:t>
            </w:r>
          </w:p>
        </w:tc>
        <w:tc>
          <w:tcPr>
            <w:tcW w:w="2410" w:type="dxa"/>
          </w:tcPr>
          <w:p w:rsidR="00FA5EA7" w:rsidRPr="004D13FB" w:rsidRDefault="00544228" w:rsidP="00BB45B1">
            <w:pPr>
              <w:pStyle w:val="Obsahtabulky"/>
              <w:jc w:val="center"/>
            </w:pPr>
            <w:r>
              <w:rPr>
                <w:lang w:bidi="ar-SA"/>
              </w:rPr>
              <w:t>2021</w:t>
            </w:r>
          </w:p>
        </w:tc>
        <w:tc>
          <w:tcPr>
            <w:tcW w:w="2411" w:type="dxa"/>
          </w:tcPr>
          <w:p w:rsidR="00FA5EA7" w:rsidRPr="004D13FB" w:rsidRDefault="00544228" w:rsidP="00BB45B1">
            <w:pPr>
              <w:pStyle w:val="Obsahtabulky"/>
              <w:jc w:val="center"/>
              <w:rPr>
                <w:lang w:bidi="ar-SA"/>
              </w:rPr>
            </w:pPr>
            <w:r>
              <w:rPr>
                <w:lang w:bidi="ar-SA"/>
              </w:rPr>
              <w:t>2022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Příspěvek zřizovatele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870 000,-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870 000,-Kč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Dotace státní rozpočet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6 000 000,-Kč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6 100 000,-Kč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400 000,-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0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Výnosy hlavní činnosti (školné, stravné, rezervní fond, úroky)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960 000,-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960 000,-Kč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350 000,-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 350 000,-Kč</w:t>
            </w:r>
          </w:p>
        </w:tc>
      </w:tr>
      <w:tr w:rsidR="00FA5EA7" w:rsidTr="00544228">
        <w:tc>
          <w:tcPr>
            <w:tcW w:w="2410" w:type="dxa"/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Výnosy celkem</w:t>
            </w:r>
          </w:p>
        </w:tc>
        <w:tc>
          <w:tcPr>
            <w:tcW w:w="2410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8 580 000,- Kč</w:t>
            </w:r>
          </w:p>
        </w:tc>
        <w:tc>
          <w:tcPr>
            <w:tcW w:w="2411" w:type="dxa"/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 8 280 000,-Kč</w:t>
            </w:r>
          </w:p>
        </w:tc>
      </w:tr>
    </w:tbl>
    <w:p w:rsidR="002E341D" w:rsidRDefault="002E341D" w:rsidP="00544228"/>
    <w:p w:rsidR="002E341D" w:rsidRDefault="002E341D" w:rsidP="00544228"/>
    <w:tbl>
      <w:tblPr>
        <w:tblW w:w="722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394"/>
        <w:gridCol w:w="9"/>
        <w:gridCol w:w="2403"/>
        <w:gridCol w:w="2402"/>
      </w:tblGrid>
      <w:tr w:rsidR="00FA5EA7" w:rsidTr="00544228">
        <w:tc>
          <w:tcPr>
            <w:tcW w:w="24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Náklady</w:t>
            </w:r>
          </w:p>
        </w:tc>
        <w:tc>
          <w:tcPr>
            <w:tcW w:w="241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544228" w:rsidP="00BB45B1">
            <w:pPr>
              <w:pStyle w:val="Obsahtabulky"/>
              <w:jc w:val="center"/>
            </w:pPr>
            <w:r>
              <w:rPr>
                <w:b/>
                <w:lang w:bidi="ar-SA"/>
              </w:rPr>
              <w:t>2021</w:t>
            </w:r>
          </w:p>
        </w:tc>
        <w:tc>
          <w:tcPr>
            <w:tcW w:w="2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544228" w:rsidP="00BB45B1">
            <w:pPr>
              <w:pStyle w:val="Obsahtabulky"/>
              <w:jc w:val="center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2022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Hlavní činnost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1 830 000,-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1 830 000,- Kč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Mzdové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6 000 000,-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6 100 000,- Kč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Šablony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400 000,-Kč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0</w:t>
            </w:r>
          </w:p>
        </w:tc>
      </w:tr>
      <w:tr w:rsidR="00FA5EA7" w:rsidTr="00544228">
        <w:trPr>
          <w:gridBefore w:val="1"/>
          <w:wBefore w:w="16" w:type="dxa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lang w:bidi="ar-SA"/>
              </w:rPr>
              <w:t>VHČ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350 000,-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350 000,- Kč</w:t>
            </w:r>
          </w:p>
        </w:tc>
      </w:tr>
      <w:tr w:rsidR="00FA5EA7" w:rsidTr="00544228">
        <w:trPr>
          <w:gridBefore w:val="1"/>
          <w:wBefore w:w="16" w:type="dxa"/>
          <w:trHeight w:val="381"/>
        </w:trPr>
        <w:tc>
          <w:tcPr>
            <w:tcW w:w="2403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FA5EA7" w:rsidP="00544228">
            <w:pPr>
              <w:pStyle w:val="Obsahtabulky"/>
            </w:pPr>
            <w:r>
              <w:rPr>
                <w:b/>
                <w:lang w:bidi="ar-SA"/>
              </w:rPr>
              <w:t>Náklady celkem</w:t>
            </w:r>
          </w:p>
        </w:tc>
        <w:tc>
          <w:tcPr>
            <w:tcW w:w="2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8 580 000,- Kč</w:t>
            </w:r>
          </w:p>
        </w:tc>
        <w:tc>
          <w:tcPr>
            <w:tcW w:w="2402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auto"/>
            </w:tcBorders>
          </w:tcPr>
          <w:p w:rsidR="00FA5EA7" w:rsidRDefault="00D751DA" w:rsidP="00BB45B1">
            <w:pPr>
              <w:pStyle w:val="Obsahtabulky"/>
              <w:jc w:val="right"/>
            </w:pPr>
            <w:r>
              <w:t xml:space="preserve">  8 280 000,- Kč</w:t>
            </w:r>
          </w:p>
        </w:tc>
      </w:tr>
    </w:tbl>
    <w:p w:rsidR="002E341D" w:rsidRDefault="002E341D" w:rsidP="002E341D"/>
    <w:p w:rsidR="002E341D" w:rsidRDefault="002E341D" w:rsidP="002E341D"/>
    <w:p w:rsidR="002E341D" w:rsidRDefault="002E341D" w:rsidP="002E341D"/>
    <w:p w:rsidR="002E341D" w:rsidRDefault="002E341D" w:rsidP="002E341D"/>
    <w:p w:rsidR="007401A1" w:rsidRDefault="007401A1"/>
    <w:p w:rsidR="00344552" w:rsidRDefault="00CA329F">
      <w:r>
        <w:t>Vyvěšeno: 18.2.2020</w:t>
      </w:r>
      <w:bookmarkStart w:id="0" w:name="_GoBack"/>
      <w:bookmarkEnd w:id="0"/>
    </w:p>
    <w:p w:rsidR="00344552" w:rsidRDefault="00344552">
      <w:r>
        <w:t xml:space="preserve">Sejmuto: </w:t>
      </w:r>
    </w:p>
    <w:p w:rsidR="00344552" w:rsidRDefault="00344552"/>
    <w:p w:rsidR="00344552" w:rsidRDefault="00344552"/>
    <w:p w:rsidR="00344552" w:rsidRDefault="00344552"/>
    <w:p w:rsidR="00344552" w:rsidRDefault="00344552">
      <w:r>
        <w:t>Zpracovala: Vladimíra Spurná – ředitelka MŠ Bílá Lhota</w:t>
      </w:r>
    </w:p>
    <w:sectPr w:rsidR="00344552" w:rsidSect="00544228">
      <w:pgSz w:w="11906" w:h="16838"/>
      <w:pgMar w:top="1134" w:right="1134" w:bottom="1134" w:left="2410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36"/>
    <w:rsid w:val="000D68B2"/>
    <w:rsid w:val="00225259"/>
    <w:rsid w:val="00247674"/>
    <w:rsid w:val="002E341D"/>
    <w:rsid w:val="00344552"/>
    <w:rsid w:val="003B5836"/>
    <w:rsid w:val="00544228"/>
    <w:rsid w:val="007401A1"/>
    <w:rsid w:val="008608CB"/>
    <w:rsid w:val="008B39A7"/>
    <w:rsid w:val="00BB45B1"/>
    <w:rsid w:val="00CA329F"/>
    <w:rsid w:val="00D751DA"/>
    <w:rsid w:val="00EF64B3"/>
    <w:rsid w:val="00FA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6607-2727-4471-9B2E-F0B97AB9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3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1blotextu">
    <w:name w:val="Tě1blo textu"/>
    <w:basedOn w:val="Normln"/>
    <w:uiPriority w:val="99"/>
    <w:rsid w:val="002E341D"/>
    <w:pPr>
      <w:spacing w:after="120"/>
    </w:pPr>
  </w:style>
  <w:style w:type="paragraph" w:customStyle="1" w:styleId="Obsahtabulky">
    <w:name w:val="Obsah tabulky"/>
    <w:basedOn w:val="Normln"/>
    <w:uiPriority w:val="99"/>
    <w:rsid w:val="002E341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cp:lastPrinted>2020-02-27T09:54:00Z</cp:lastPrinted>
  <dcterms:created xsi:type="dcterms:W3CDTF">2020-03-18T06:27:00Z</dcterms:created>
  <dcterms:modified xsi:type="dcterms:W3CDTF">2020-03-18T06:27:00Z</dcterms:modified>
</cp:coreProperties>
</file>