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A0" w:rsidRPr="00B54FD9" w:rsidRDefault="00EF64A0" w:rsidP="00EB2719">
      <w:pPr>
        <w:pStyle w:val="Normlnweb"/>
        <w:spacing w:line="360" w:lineRule="auto"/>
        <w:jc w:val="both"/>
        <w:rPr>
          <w:sz w:val="28"/>
          <w:szCs w:val="28"/>
        </w:rPr>
      </w:pPr>
      <w:r w:rsidRPr="00B54FD9">
        <w:rPr>
          <w:b/>
          <w:sz w:val="28"/>
          <w:szCs w:val="28"/>
        </w:rPr>
        <w:t>Vážení občané,</w:t>
      </w:r>
    </w:p>
    <w:p w:rsidR="00EF64A0" w:rsidRPr="00B54FD9" w:rsidRDefault="00EF64A0" w:rsidP="00F20C3A">
      <w:pPr>
        <w:pStyle w:val="Normlnweb"/>
        <w:jc w:val="both"/>
        <w:rPr>
          <w:sz w:val="28"/>
          <w:szCs w:val="28"/>
        </w:rPr>
      </w:pPr>
      <w:r w:rsidRPr="00B54FD9">
        <w:rPr>
          <w:b/>
          <w:sz w:val="28"/>
          <w:szCs w:val="28"/>
        </w:rPr>
        <w:t>z důvodu preventivních opatření proti šíření koronaviru zvažte prosím osobn</w:t>
      </w:r>
      <w:r w:rsidR="00221864">
        <w:rPr>
          <w:b/>
          <w:sz w:val="28"/>
          <w:szCs w:val="28"/>
        </w:rPr>
        <w:t>í návštěvu Obecního úřadu Bílá Lhota</w:t>
      </w:r>
      <w:r w:rsidRPr="00B54FD9">
        <w:rPr>
          <w:b/>
          <w:sz w:val="28"/>
          <w:szCs w:val="28"/>
        </w:rPr>
        <w:t>, není-li nezbytně nutná.</w:t>
      </w:r>
      <w:r w:rsidR="00F20C3A">
        <w:rPr>
          <w:sz w:val="28"/>
          <w:szCs w:val="28"/>
        </w:rPr>
        <w:t xml:space="preserve"> </w:t>
      </w:r>
      <w:r w:rsidRPr="00B54FD9">
        <w:rPr>
          <w:b/>
          <w:sz w:val="28"/>
          <w:szCs w:val="28"/>
        </w:rPr>
        <w:t xml:space="preserve">Vaše požadavky ochotně vyřídíme telefonicky nebo prostřednictvím jiných komunikačních prostředků (mail, datová schránka, platby přes účet apod.). Jedná se o preventivní opatření v oblasti BOZP především vůči úředníkům OÚ a ostatním zaměstnancům </w:t>
      </w:r>
      <w:r w:rsidR="00694360" w:rsidRPr="00B54FD9">
        <w:rPr>
          <w:b/>
          <w:sz w:val="28"/>
          <w:szCs w:val="28"/>
        </w:rPr>
        <w:t>Obce</w:t>
      </w:r>
      <w:r w:rsidRPr="00B54FD9">
        <w:rPr>
          <w:b/>
          <w:sz w:val="28"/>
          <w:szCs w:val="28"/>
        </w:rPr>
        <w:t xml:space="preserve"> </w:t>
      </w:r>
      <w:r w:rsidR="00221864">
        <w:rPr>
          <w:b/>
          <w:sz w:val="28"/>
          <w:szCs w:val="28"/>
        </w:rPr>
        <w:t>Bílá Lhota</w:t>
      </w:r>
      <w:r w:rsidRPr="00B54FD9">
        <w:rPr>
          <w:b/>
          <w:sz w:val="28"/>
          <w:szCs w:val="28"/>
        </w:rPr>
        <w:t>.</w:t>
      </w:r>
    </w:p>
    <w:p w:rsidR="00EF64A0" w:rsidRPr="00B54FD9" w:rsidRDefault="00694360" w:rsidP="00F5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Dále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bychom </w:t>
      </w: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chtěli 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požádat občany, aby v těchto dnech omezili návštěvy </w:t>
      </w:r>
      <w:r w:rsidR="00EF64A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veškerých úřadů a institucí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nejnutnější minimum, využívali možnost telefonického kontaktu, případně aby </w:t>
      </w:r>
      <w:r w:rsidR="00EF64A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ponechaly 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>vyřízení z</w:t>
      </w:r>
      <w:r w:rsidR="00EF64A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áležitostí, které snesou odklad, na později. </w:t>
      </w:r>
      <w:r w:rsidR="0051168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Pokud je to možné, omezte cestování veřejnými hromadnými prostředky. 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>Apelujeme na organizátory kulturních a dalších společenských akcí, aby respektovali nařízení vlády</w:t>
      </w:r>
      <w:r w:rsidR="00EF64A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EF64A0"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>Občané by v případě zájmu o návštěvu různých zařízení měli sledovat webové stránky jejich provozovatelů.</w:t>
      </w:r>
    </w:p>
    <w:p w:rsidR="00B54FD9" w:rsidRPr="00B54FD9" w:rsidRDefault="00F20C3A" w:rsidP="00F20C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231140</wp:posOffset>
            </wp:positionV>
            <wp:extent cx="3897630" cy="3348990"/>
            <wp:effectExtent l="19050" t="0" r="7620" b="0"/>
            <wp:wrapThrough wrapText="bothSides">
              <wp:wrapPolygon edited="0">
                <wp:start x="-106" y="0"/>
                <wp:lineTo x="-106" y="21502"/>
                <wp:lineTo x="21642" y="21502"/>
                <wp:lineTo x="21642" y="0"/>
                <wp:lineTo x="-106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9" w:rsidRPr="00B54FD9" w:rsidRDefault="00B54FD9" w:rsidP="00F20C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54FD9" w:rsidRPr="00EF64A0" w:rsidRDefault="00B54FD9" w:rsidP="00F20C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54FD9" w:rsidRPr="00B54FD9" w:rsidRDefault="00B54FD9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54FD9" w:rsidRPr="00B54FD9" w:rsidRDefault="00B54FD9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54FD9" w:rsidRDefault="00B54FD9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54FD9" w:rsidRPr="00B54FD9" w:rsidRDefault="00B54FD9" w:rsidP="00F20C3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20C3A" w:rsidRDefault="00F20C3A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20C3A" w:rsidRDefault="00F20C3A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20C3A" w:rsidRDefault="00F20C3A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221864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92710</wp:posOffset>
                </wp:positionV>
                <wp:extent cx="3774440" cy="1329055"/>
                <wp:effectExtent l="6350" t="10795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BE" w:rsidRPr="00511688" w:rsidRDefault="00F52FBE" w:rsidP="00511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16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Speciální linka v souvislosti s koronavirem</w:t>
                            </w:r>
                          </w:p>
                          <w:p w:rsidR="00F52FBE" w:rsidRPr="00511688" w:rsidRDefault="00F52FBE" w:rsidP="00511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16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Hygienické stanice Olomouckého kraje</w:t>
                            </w:r>
                          </w:p>
                          <w:p w:rsidR="00F52FBE" w:rsidRPr="00511688" w:rsidRDefault="00F52FBE" w:rsidP="00511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116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tel. 585 719 719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4.9pt;margin-top:7.3pt;width:297.2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" strokecolor="white [3212]">
                <v:textbox>
                  <w:txbxContent>
                    <w:p w:rsidR="00F52FBE" w:rsidRPr="00511688" w:rsidRDefault="00F52FBE" w:rsidP="00511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16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Speciální linka v souvislosti s koronavirem</w:t>
                      </w:r>
                    </w:p>
                    <w:p w:rsidR="00F52FBE" w:rsidRPr="00511688" w:rsidRDefault="00F52FBE" w:rsidP="00511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16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Hygienické stanice Olomouckého kraje</w:t>
                      </w:r>
                    </w:p>
                    <w:p w:rsidR="00F52FBE" w:rsidRPr="00511688" w:rsidRDefault="00F52FBE" w:rsidP="00511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116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tel. 585 719 719</w:t>
                      </w:r>
                    </w:p>
                  </w:txbxContent>
                </v:textbox>
              </v:rect>
            </w:pict>
          </mc:Fallback>
        </mc:AlternateContent>
      </w: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52FBE" w:rsidRDefault="00F52FBE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F64A0" w:rsidRDefault="00B54FD9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PŘEHLED OPATŘENÍ </w:t>
      </w:r>
      <w:r w:rsidR="00694360" w:rsidRPr="00B54F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PŘIJATÝCH </w:t>
      </w:r>
      <w:r w:rsidR="00EF64A0" w:rsidRPr="00EF64A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RADOU</w:t>
      </w:r>
      <w:r w:rsidR="00694360" w:rsidRPr="00B54FD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OBCE</w:t>
      </w:r>
    </w:p>
    <w:p w:rsidR="00636233" w:rsidRPr="00EF64A0" w:rsidRDefault="00636233" w:rsidP="00F20C3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F64A0" w:rsidRPr="00EF64A0" w:rsidRDefault="00EF64A0" w:rsidP="00F52F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obec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bude realizovat opatření vydaná </w:t>
      </w:r>
      <w:r w:rsidR="0069436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Ministerstvem zdravotnictví (dále 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>MZ</w:t>
      </w:r>
      <w:r w:rsidR="00694360"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 svých organizacích,</w:t>
      </w:r>
    </w:p>
    <w:p w:rsidR="00EF64A0" w:rsidRPr="00EF64A0" w:rsidRDefault="00EF64A0" w:rsidP="00F52F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obec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nebude organizovat veřejné akce po dobu trvání opatření MZ,</w:t>
      </w:r>
    </w:p>
    <w:p w:rsidR="00221864" w:rsidRDefault="00EF64A0" w:rsidP="003233F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1864">
        <w:rPr>
          <w:rFonts w:ascii="Times New Roman" w:eastAsia="Times New Roman" w:hAnsi="Times New Roman" w:cs="Times New Roman"/>
          <w:sz w:val="28"/>
          <w:szCs w:val="28"/>
          <w:lang w:eastAsia="cs-CZ"/>
        </w:rPr>
        <w:t>provoz mateřské školy bude</w:t>
      </w:r>
      <w:r w:rsidR="00221864" w:rsidRPr="002218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218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zachován a bude řešen dle situace. </w:t>
      </w:r>
    </w:p>
    <w:p w:rsidR="00EF64A0" w:rsidRPr="00221864" w:rsidRDefault="00EF64A0" w:rsidP="003233F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1864">
        <w:rPr>
          <w:rFonts w:ascii="Times New Roman" w:eastAsia="Times New Roman" w:hAnsi="Times New Roman" w:cs="Times New Roman"/>
          <w:sz w:val="28"/>
          <w:szCs w:val="28"/>
          <w:lang w:eastAsia="cs-CZ"/>
        </w:rPr>
        <w:t>Rada obce doporučuje sportovním klubům a zájmovým organizacím, aby zvážily své sportovní aktivity s ohledem na omezení shromažďování osob,</w:t>
      </w:r>
    </w:p>
    <w:p w:rsidR="00EF64A0" w:rsidRPr="00EF64A0" w:rsidRDefault="00EF64A0" w:rsidP="00F52F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Rada obce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doporučuje občanům, aby omezili fyzické návštěvy na </w:t>
      </w: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Obecním úřadě 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>a preferovali telefonický kontakt,</w:t>
      </w:r>
    </w:p>
    <w:p w:rsidR="00EF64A0" w:rsidRDefault="00EF64A0" w:rsidP="00F52F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54FD9">
        <w:rPr>
          <w:rFonts w:ascii="Times New Roman" w:eastAsia="Times New Roman" w:hAnsi="Times New Roman" w:cs="Times New Roman"/>
          <w:sz w:val="28"/>
          <w:szCs w:val="28"/>
          <w:lang w:eastAsia="cs-CZ"/>
        </w:rPr>
        <w:t>Rada obce</w:t>
      </w:r>
      <w:r w:rsidRPr="00EF64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vyzývá všechny právnické a fyzické osoby, aby dodržovaly nařízení Ministerstva zdravotnictví ČR a pokyny orgánů ochrany veřejného zdraví.</w:t>
      </w:r>
    </w:p>
    <w:p w:rsidR="00F52FBE" w:rsidRDefault="00F52FBE" w:rsidP="00F52FB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61FA" w:rsidRPr="00F20C3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F20C3A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 případě zjištění příznaků</w:t>
      </w:r>
      <w:r w:rsidR="00F20C3A" w:rsidRPr="00F20C3A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jako je: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* zvýšená teplota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* bolest kloubů, svalů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* kašel, dušnost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* únava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kontaktujte telefonicky svého praktického lékaře, Státní zdravotní ústav nebo Hygienickou stanici Olomouckého kraje. Snažte se vyhnout kontaktu s ostatními pacienty v čekárnách lékařů. </w:t>
      </w:r>
    </w:p>
    <w:p w:rsidR="00F52FBE" w:rsidRDefault="00F52FBE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Nedoporučujeme cestovat do rizikových oblastí. Pokud máte k dispozici ochranné pomůcky, využívejte je!!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případě dalších akutních opatření Vás budeme kontaktovat. </w:t>
      </w:r>
    </w:p>
    <w:p w:rsidR="003561FA" w:rsidRDefault="003561FA" w:rsidP="00F5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 případě dotazů k</w:t>
      </w:r>
      <w:r w:rsidR="00221864">
        <w:rPr>
          <w:rFonts w:ascii="Times New Roman" w:eastAsia="Times New Roman" w:hAnsi="Times New Roman" w:cs="Times New Roman"/>
          <w:sz w:val="28"/>
          <w:szCs w:val="28"/>
          <w:lang w:eastAsia="cs-CZ"/>
        </w:rPr>
        <w:t>ontaktujte telefonicky OÚ Bílá Lhota na tel. 585 340 078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F20C3A" w:rsidRDefault="00F20C3A" w:rsidP="00F5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27BB6" w:rsidRDefault="00327BB6" w:rsidP="00F20C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27B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Prosím buďte odpovědni k sobě i ke svému okolí!!!</w:t>
      </w:r>
    </w:p>
    <w:p w:rsidR="00F20C3A" w:rsidRDefault="00F20C3A" w:rsidP="00F20C3A">
      <w:pPr>
        <w:pStyle w:val="Normlnweb"/>
        <w:spacing w:before="0" w:beforeAutospacing="0" w:after="0" w:afterAutospacing="0" w:line="360" w:lineRule="auto"/>
        <w:ind w:left="4258" w:firstLine="698"/>
        <w:jc w:val="both"/>
        <w:rPr>
          <w:sz w:val="28"/>
          <w:szCs w:val="28"/>
        </w:rPr>
      </w:pPr>
    </w:p>
    <w:p w:rsidR="00A469B6" w:rsidRDefault="00F52FBE" w:rsidP="00F52FBE">
      <w:pPr>
        <w:pStyle w:val="Normlnweb"/>
        <w:spacing w:before="0" w:beforeAutospacing="0" w:after="0" w:afterAutospacing="0" w:line="360" w:lineRule="auto"/>
        <w:ind w:left="496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360" w:rsidRPr="00327BB6">
        <w:rPr>
          <w:sz w:val="28"/>
          <w:szCs w:val="28"/>
        </w:rPr>
        <w:t>Děkujeme za pochopení</w:t>
      </w:r>
    </w:p>
    <w:p w:rsidR="00F52FBE" w:rsidRDefault="00F52FBE" w:rsidP="00F20C3A">
      <w:pPr>
        <w:pStyle w:val="Normlnweb"/>
        <w:spacing w:before="0" w:beforeAutospacing="0" w:after="0" w:afterAutospacing="0" w:line="360" w:lineRule="auto"/>
        <w:ind w:left="4258" w:firstLine="698"/>
        <w:jc w:val="both"/>
        <w:rPr>
          <w:sz w:val="28"/>
          <w:szCs w:val="28"/>
        </w:rPr>
      </w:pPr>
    </w:p>
    <w:p w:rsidR="00F52FBE" w:rsidRDefault="00F52FBE" w:rsidP="00F20C3A">
      <w:pPr>
        <w:pStyle w:val="Normlnweb"/>
        <w:spacing w:before="0" w:beforeAutospacing="0" w:after="0" w:afterAutospacing="0" w:line="360" w:lineRule="auto"/>
        <w:ind w:left="4258" w:firstLine="698"/>
        <w:jc w:val="both"/>
        <w:rPr>
          <w:sz w:val="28"/>
          <w:szCs w:val="28"/>
        </w:rPr>
      </w:pPr>
    </w:p>
    <w:p w:rsidR="00327BB6" w:rsidRDefault="00327BB6" w:rsidP="00F20C3A">
      <w:pPr>
        <w:pStyle w:val="Normlnweb"/>
        <w:spacing w:before="0" w:beforeAutospacing="0" w:after="0" w:afterAutospacing="0" w:line="360" w:lineRule="auto"/>
        <w:ind w:left="4258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7BB6" w:rsidRDefault="00327BB6" w:rsidP="00F20C3A">
      <w:pPr>
        <w:pStyle w:val="Normlnweb"/>
        <w:spacing w:before="0" w:beforeAutospacing="0" w:after="0" w:afterAutospacing="0" w:line="360" w:lineRule="auto"/>
        <w:ind w:left="4258" w:firstLine="697"/>
        <w:jc w:val="both"/>
        <w:rPr>
          <w:sz w:val="28"/>
          <w:szCs w:val="28"/>
        </w:rPr>
      </w:pPr>
    </w:p>
    <w:p w:rsidR="00327BB6" w:rsidRDefault="00221864" w:rsidP="00F52FB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 Balcárek</w:t>
      </w:r>
    </w:p>
    <w:p w:rsidR="00327BB6" w:rsidRDefault="003561FA" w:rsidP="00F52FB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0C3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21864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 starosta</w:t>
      </w:r>
      <w:r w:rsidR="00327BB6">
        <w:rPr>
          <w:sz w:val="28"/>
          <w:szCs w:val="28"/>
        </w:rPr>
        <w:t xml:space="preserve">      </w:t>
      </w:r>
    </w:p>
    <w:sectPr w:rsidR="00327BB6" w:rsidSect="00A4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12F4D"/>
    <w:multiLevelType w:val="multilevel"/>
    <w:tmpl w:val="D61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0"/>
    <w:rsid w:val="0013151A"/>
    <w:rsid w:val="00221864"/>
    <w:rsid w:val="00327BB6"/>
    <w:rsid w:val="003561FA"/>
    <w:rsid w:val="00481E2B"/>
    <w:rsid w:val="00511688"/>
    <w:rsid w:val="00615A38"/>
    <w:rsid w:val="00636233"/>
    <w:rsid w:val="00694360"/>
    <w:rsid w:val="006E432D"/>
    <w:rsid w:val="00715A2E"/>
    <w:rsid w:val="00A469B6"/>
    <w:rsid w:val="00A62E4E"/>
    <w:rsid w:val="00A916FE"/>
    <w:rsid w:val="00B54FD9"/>
    <w:rsid w:val="00EB2719"/>
    <w:rsid w:val="00EF64A0"/>
    <w:rsid w:val="00F20C3A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47609-EB10-4DD5-8EEF-28BA9F1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9B6"/>
  </w:style>
  <w:style w:type="paragraph" w:styleId="Nadpis3">
    <w:name w:val="heading 3"/>
    <w:basedOn w:val="Normln"/>
    <w:link w:val="Nadpis3Char"/>
    <w:uiPriority w:val="9"/>
    <w:qFormat/>
    <w:rsid w:val="00EF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64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F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8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3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E7B97-54DA-4585-A94E-FCA70438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knapkova</dc:creator>
  <cp:lastModifiedBy>Andrea Spurná</cp:lastModifiedBy>
  <cp:revision>2</cp:revision>
  <cp:lastPrinted>2020-03-12T11:38:00Z</cp:lastPrinted>
  <dcterms:created xsi:type="dcterms:W3CDTF">2020-03-12T11:42:00Z</dcterms:created>
  <dcterms:modified xsi:type="dcterms:W3CDTF">2020-03-12T11:42:00Z</dcterms:modified>
</cp:coreProperties>
</file>